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African Americans Get the Vote—or Do They?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After the Civil War, Congress passed and the required number of states ratified three changes to the Constitution: the 13th, 14th and 15th Amendments. Collectively, these have become known as the Reconstruction Amendments because they were made into law during the post-Civil War period called the Reconstruction. These amendments served two main purposes: to establish the terms under which the seceded states of the Confederacy would return to the Union, and to extend freedom and full citizenship to the African Americans who had been held in slavery.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On paper, these amendments promised full equality.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Amendment XIII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Section 1. Neither slavery nor involuntary servitude, except as a punishment for crime whereof the party shall have been duly convicted, shall exist within the United States, or any place subject to their jurisdiction.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Section 2. Congress shall have power to enforce this article by appropriate legislation.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Ratified December 6, 1865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 13th Amendment abolished, forever, the system of chattel slavery that had existed in the United States and that had previously been allowed under the Constitution. Upon taking effect, enslaved persons became freed people, but what that meant exactly was unclear. Were they citizens? Did they have the same freedoms as other Americans? Could they vote?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Amendment XIV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Section 1. All persons born or naturalized in the United States, and subject to the jurisdiction thereof, are citizens of the United States and of the State wherein they reside. No State shall make or enforce any </w:t>
      </w:r>
      <w:proofErr w:type="gramStart"/>
      <w:r>
        <w:rPr>
          <w:rFonts w:ascii="Times" w:hAnsi="Times" w:cs="Times"/>
          <w:i/>
          <w:iCs/>
          <w:sz w:val="30"/>
          <w:szCs w:val="30"/>
        </w:rPr>
        <w:t>law which</w:t>
      </w:r>
      <w:proofErr w:type="gramEnd"/>
      <w:r>
        <w:rPr>
          <w:rFonts w:ascii="Times" w:hAnsi="Times" w:cs="Times"/>
          <w:i/>
          <w:iCs/>
          <w:sz w:val="30"/>
          <w:szCs w:val="30"/>
        </w:rPr>
        <w:t xml:space="preserve"> shall abridge the privileges or immunities of citizens of the United States; nor shall any State deprive any person of life, liberty, or </w:t>
      </w:r>
      <w:r>
        <w:rPr>
          <w:rFonts w:ascii="Times" w:hAnsi="Times" w:cs="Times"/>
          <w:i/>
          <w:iCs/>
          <w:sz w:val="30"/>
          <w:szCs w:val="30"/>
        </w:rPr>
        <w:lastRenderedPageBreak/>
        <w:t xml:space="preserve">property, without due process of law; nor deny to any person within its jurisdiction the equal protection of the laws.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Ratified July 9, 1868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 14th Amendment settled the question of citizenship for freed African Americans: if they were born in the United States, they were “natural-born” citizens. States were forbid- </w:t>
      </w:r>
    </w:p>
    <w:p w:rsidR="00CC23B0" w:rsidRDefault="00CC23B0" w:rsidP="00CC23B0">
      <w:pPr>
        <w:widowControl w:val="0"/>
        <w:autoSpaceDE w:val="0"/>
        <w:autoSpaceDN w:val="0"/>
        <w:adjustRightInd w:val="0"/>
        <w:spacing w:after="240"/>
        <w:rPr>
          <w:rFonts w:ascii="Times" w:hAnsi="Times" w:cs="Times"/>
        </w:rPr>
      </w:pPr>
      <w:proofErr w:type="gramStart"/>
      <w:r>
        <w:rPr>
          <w:rFonts w:ascii="Times" w:hAnsi="Times" w:cs="Times"/>
          <w:sz w:val="22"/>
          <w:szCs w:val="22"/>
        </w:rPr>
        <w:t>teaching</w:t>
      </w:r>
      <w:proofErr w:type="gramEnd"/>
      <w:r>
        <w:rPr>
          <w:rFonts w:ascii="Times" w:hAnsi="Times" w:cs="Times"/>
          <w:sz w:val="22"/>
          <w:szCs w:val="22"/>
        </w:rPr>
        <w:t xml:space="preserve"> tolerance </w:t>
      </w:r>
      <w:r>
        <w:rPr>
          <w:rFonts w:ascii="Times" w:hAnsi="Times" w:cs="Times"/>
          <w:i/>
          <w:iCs/>
          <w:sz w:val="22"/>
          <w:szCs w:val="22"/>
        </w:rPr>
        <w:t xml:space="preserve">tolerance.org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16"/>
          <w:szCs w:val="16"/>
        </w:rPr>
        <w:t xml:space="preserve">Selma: The Bridge to the Ballot </w:t>
      </w:r>
      <w:r>
        <w:rPr>
          <w:rFonts w:ascii="Times" w:hAnsi="Times" w:cs="Times"/>
          <w:sz w:val="16"/>
          <w:szCs w:val="16"/>
        </w:rPr>
        <w:t xml:space="preserve">VIEWER’S GUIDE </w:t>
      </w:r>
      <w:r>
        <w:rPr>
          <w:rFonts w:ascii="Times" w:hAnsi="Times" w:cs="Times"/>
          <w:sz w:val="30"/>
          <w:szCs w:val="30"/>
        </w:rPr>
        <w:t xml:space="preserve">17 </w:t>
      </w:r>
    </w:p>
    <w:p w:rsidR="00CC23B0" w:rsidRDefault="00CC23B0" w:rsidP="00CC23B0">
      <w:pPr>
        <w:widowControl w:val="0"/>
        <w:autoSpaceDE w:val="0"/>
        <w:autoSpaceDN w:val="0"/>
        <w:adjustRightInd w:val="0"/>
        <w:rPr>
          <w:rFonts w:ascii="Times" w:hAnsi="Times" w:cs="Times"/>
        </w:rPr>
      </w:pPr>
      <w:r>
        <w:rPr>
          <w:rFonts w:ascii="Times" w:hAnsi="Times" w:cs="Times"/>
          <w:noProof/>
        </w:rPr>
        <w:drawing>
          <wp:inline distT="0" distB="0" distL="0" distR="0">
            <wp:extent cx="550545" cy="679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0545" cy="67945"/>
                    </a:xfrm>
                    <a:prstGeom prst="rect">
                      <a:avLst/>
                    </a:prstGeom>
                    <a:noFill/>
                    <a:ln>
                      <a:noFill/>
                    </a:ln>
                  </pic:spPr>
                </pic:pic>
              </a:graphicData>
            </a:graphic>
          </wp:inline>
        </w:drawing>
      </w:r>
      <w:r>
        <w:rPr>
          <w:rFonts w:ascii="Times" w:hAnsi="Times" w:cs="Times"/>
        </w:rPr>
        <w:t xml:space="preserve"> </w:t>
      </w:r>
    </w:p>
    <w:p w:rsidR="00CC23B0" w:rsidRDefault="00CC23B0" w:rsidP="00CC23B0">
      <w:pPr>
        <w:widowControl w:val="0"/>
        <w:autoSpaceDE w:val="0"/>
        <w:autoSpaceDN w:val="0"/>
        <w:adjustRightInd w:val="0"/>
        <w:spacing w:after="240"/>
        <w:rPr>
          <w:rFonts w:ascii="Times" w:hAnsi="Times" w:cs="Times"/>
        </w:rPr>
      </w:pPr>
      <w:proofErr w:type="gramStart"/>
      <w:r>
        <w:rPr>
          <w:rFonts w:ascii="Times" w:hAnsi="Times" w:cs="Times"/>
          <w:sz w:val="30"/>
          <w:szCs w:val="30"/>
        </w:rPr>
        <w:t>den</w:t>
      </w:r>
      <w:proofErr w:type="gramEnd"/>
      <w:r>
        <w:rPr>
          <w:rFonts w:ascii="Times" w:hAnsi="Times" w:cs="Times"/>
          <w:sz w:val="30"/>
          <w:szCs w:val="30"/>
        </w:rPr>
        <w:t xml:space="preserve"> to abridge their “privileges and immunities”—widely understood to include the right to vote. And, with the “due process” and “equal protection” clauses, freed African Americans were promised legal treatment equal to everyone else.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Three other sections of the amendment cleared up other post-war matters by negating the three-fifths clause of the Constitution and allowing formerly slave-holding states to have representation in Congress proportional to the full population of the state. States that denied the vote to the newly freed black men, however, would not enjoy the increased number of </w:t>
      </w:r>
      <w:proofErr w:type="spellStart"/>
      <w:r>
        <w:rPr>
          <w:rFonts w:ascii="Times" w:hAnsi="Times" w:cs="Times"/>
          <w:sz w:val="30"/>
          <w:szCs w:val="30"/>
        </w:rPr>
        <w:t>representa</w:t>
      </w:r>
      <w:proofErr w:type="spellEnd"/>
      <w:r>
        <w:rPr>
          <w:rFonts w:ascii="Times" w:hAnsi="Times" w:cs="Times"/>
          <w:sz w:val="30"/>
          <w:szCs w:val="30"/>
        </w:rPr>
        <w:t xml:space="preserve">- </w:t>
      </w:r>
      <w:proofErr w:type="spellStart"/>
      <w:r>
        <w:rPr>
          <w:rFonts w:ascii="Times" w:hAnsi="Times" w:cs="Times"/>
          <w:sz w:val="30"/>
          <w:szCs w:val="30"/>
        </w:rPr>
        <w:t>tives</w:t>
      </w:r>
      <w:proofErr w:type="spellEnd"/>
      <w:r>
        <w:rPr>
          <w:rFonts w:ascii="Times" w:hAnsi="Times" w:cs="Times"/>
          <w:sz w:val="30"/>
          <w:szCs w:val="30"/>
        </w:rPr>
        <w:t xml:space="preserve">. Finally, the amendment disqualified ex-Confederates from holding office and repudiated the Confederate debt.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 right to vote is implied in the 14th Amendment, but it is not stated explicitly.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Amendment XV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Section 1. The right of citizens of the United States to vote shall not be denied or abridged by the United States or by any State on account of race, color, or </w:t>
      </w:r>
      <w:proofErr w:type="spellStart"/>
      <w:r>
        <w:rPr>
          <w:rFonts w:ascii="Times" w:hAnsi="Times" w:cs="Times"/>
          <w:i/>
          <w:iCs/>
          <w:sz w:val="30"/>
          <w:szCs w:val="30"/>
        </w:rPr>
        <w:t>previ</w:t>
      </w:r>
      <w:proofErr w:type="spellEnd"/>
      <w:r>
        <w:rPr>
          <w:rFonts w:ascii="Times" w:hAnsi="Times" w:cs="Times"/>
          <w:i/>
          <w:iCs/>
          <w:sz w:val="30"/>
          <w:szCs w:val="30"/>
        </w:rPr>
        <w:t xml:space="preserve">- </w:t>
      </w:r>
      <w:proofErr w:type="spellStart"/>
      <w:r>
        <w:rPr>
          <w:rFonts w:ascii="Times" w:hAnsi="Times" w:cs="Times"/>
          <w:i/>
          <w:iCs/>
          <w:sz w:val="30"/>
          <w:szCs w:val="30"/>
        </w:rPr>
        <w:t>ous</w:t>
      </w:r>
      <w:proofErr w:type="spellEnd"/>
      <w:r>
        <w:rPr>
          <w:rFonts w:ascii="Times" w:hAnsi="Times" w:cs="Times"/>
          <w:i/>
          <w:iCs/>
          <w:sz w:val="30"/>
          <w:szCs w:val="30"/>
        </w:rPr>
        <w:t xml:space="preserve"> condition of servitude.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Section 2. The Congress shall have the power to enforce this article by </w:t>
      </w:r>
      <w:proofErr w:type="spellStart"/>
      <w:r>
        <w:rPr>
          <w:rFonts w:ascii="Times" w:hAnsi="Times" w:cs="Times"/>
          <w:i/>
          <w:iCs/>
          <w:sz w:val="30"/>
          <w:szCs w:val="30"/>
        </w:rPr>
        <w:t>appropri</w:t>
      </w:r>
      <w:proofErr w:type="spellEnd"/>
      <w:r>
        <w:rPr>
          <w:rFonts w:ascii="Times" w:hAnsi="Times" w:cs="Times"/>
          <w:i/>
          <w:iCs/>
          <w:sz w:val="30"/>
          <w:szCs w:val="30"/>
        </w:rPr>
        <w:t xml:space="preserve">- ate legislation. </w:t>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30"/>
          <w:szCs w:val="30"/>
        </w:rPr>
        <w:t xml:space="preserve">Ratified February 3, 1870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Finally, with the addition of the 15th Amendment, all questions about the rights of freedmen were clarified. Race, color or previous enslavement could not be used by states to deprive any male over the age of 21 the right to vote.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Focus Questions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What does each amendment say?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How does each amendment change the Constitution?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Why was each amendment enacted? Why is each </w:t>
      </w:r>
      <w:proofErr w:type="spellStart"/>
      <w:r>
        <w:rPr>
          <w:rFonts w:ascii="Times" w:hAnsi="Times" w:cs="Times"/>
        </w:rPr>
        <w:t>impor</w:t>
      </w:r>
      <w:proofErr w:type="spellEnd"/>
      <w:r>
        <w:rPr>
          <w:rFonts w:ascii="Times" w:hAnsi="Times" w:cs="Times"/>
        </w:rPr>
        <w:t xml:space="preserve">- </w:t>
      </w:r>
      <w:proofErr w:type="spellStart"/>
      <w:r>
        <w:rPr>
          <w:rFonts w:ascii="Times" w:hAnsi="Times" w:cs="Times"/>
        </w:rPr>
        <w:t>tant</w:t>
      </w:r>
      <w:proofErr w:type="spellEnd"/>
      <w:r>
        <w:rPr>
          <w:rFonts w:ascii="Times" w:hAnsi="Times" w:cs="Times"/>
        </w:rPr>
        <w:t xml:space="preserve">? What rights does each guarantee to African Americans?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What provisions does each amendment make for enforcement of its guarantees? Who has the power to enforce the amend- </w:t>
      </w:r>
      <w:proofErr w:type="spellStart"/>
      <w:r>
        <w:rPr>
          <w:rFonts w:ascii="Times" w:hAnsi="Times" w:cs="Times"/>
        </w:rPr>
        <w:t>ment</w:t>
      </w:r>
      <w:proofErr w:type="spellEnd"/>
      <w:r>
        <w:rPr>
          <w:rFonts w:ascii="Times" w:hAnsi="Times" w:cs="Times"/>
        </w:rPr>
        <w:t xml:space="preserve">? How? </w:t>
      </w:r>
    </w:p>
    <w:p w:rsidR="00CC23B0" w:rsidRDefault="00CC23B0" w:rsidP="00CC23B0">
      <w:pPr>
        <w:widowControl w:val="0"/>
        <w:autoSpaceDE w:val="0"/>
        <w:autoSpaceDN w:val="0"/>
        <w:adjustRightInd w:val="0"/>
        <w:spacing w:after="240"/>
        <w:rPr>
          <w:rFonts w:ascii="Times" w:hAnsi="Times" w:cs="Times"/>
        </w:rPr>
      </w:pPr>
      <w:proofErr w:type="gramStart"/>
      <w:r>
        <w:rPr>
          <w:rFonts w:ascii="Times" w:hAnsi="Times" w:cs="Times"/>
          <w:sz w:val="22"/>
          <w:szCs w:val="22"/>
        </w:rPr>
        <w:t>teaching</w:t>
      </w:r>
      <w:proofErr w:type="gramEnd"/>
      <w:r>
        <w:rPr>
          <w:rFonts w:ascii="Times" w:hAnsi="Times" w:cs="Times"/>
          <w:sz w:val="22"/>
          <w:szCs w:val="22"/>
        </w:rPr>
        <w:t xml:space="preserve"> tolerance </w:t>
      </w:r>
      <w:r>
        <w:rPr>
          <w:rFonts w:ascii="Times" w:hAnsi="Times" w:cs="Times"/>
          <w:i/>
          <w:iCs/>
          <w:sz w:val="22"/>
          <w:szCs w:val="22"/>
        </w:rPr>
        <w:t xml:space="preserve">tolerance.org </w:t>
      </w:r>
    </w:p>
    <w:p w:rsidR="00CC23B0" w:rsidRDefault="00CC23B0" w:rsidP="00CC23B0">
      <w:pPr>
        <w:widowControl w:val="0"/>
        <w:autoSpaceDE w:val="0"/>
        <w:autoSpaceDN w:val="0"/>
        <w:adjustRightInd w:val="0"/>
        <w:rPr>
          <w:rFonts w:ascii="Times" w:hAnsi="Times" w:cs="Times"/>
        </w:rPr>
      </w:pPr>
      <w:r>
        <w:rPr>
          <w:rFonts w:ascii="Times" w:hAnsi="Times" w:cs="Times"/>
          <w:noProof/>
        </w:rPr>
        <w:drawing>
          <wp:inline distT="0" distB="0" distL="0" distR="0">
            <wp:extent cx="245745" cy="3234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5745" cy="3234055"/>
                    </a:xfrm>
                    <a:prstGeom prst="rect">
                      <a:avLst/>
                    </a:prstGeom>
                    <a:noFill/>
                    <a:ln>
                      <a:noFill/>
                    </a:ln>
                  </pic:spPr>
                </pic:pic>
              </a:graphicData>
            </a:graphic>
          </wp:inline>
        </w:drawing>
      </w:r>
    </w:p>
    <w:p w:rsidR="00CC23B0" w:rsidRDefault="00CC23B0" w:rsidP="00CC23B0">
      <w:pPr>
        <w:widowControl w:val="0"/>
        <w:autoSpaceDE w:val="0"/>
        <w:autoSpaceDN w:val="0"/>
        <w:adjustRightInd w:val="0"/>
        <w:spacing w:after="240"/>
        <w:rPr>
          <w:rFonts w:ascii="Times" w:hAnsi="Times" w:cs="Times"/>
        </w:rPr>
      </w:pPr>
      <w:r>
        <w:rPr>
          <w:rFonts w:ascii="Times" w:hAnsi="Times" w:cs="Times"/>
          <w:i/>
          <w:iCs/>
          <w:sz w:val="16"/>
          <w:szCs w:val="16"/>
        </w:rPr>
        <w:t xml:space="preserve">Selma: The Bridge to the Ballot </w:t>
      </w:r>
      <w:r>
        <w:rPr>
          <w:rFonts w:ascii="Times" w:hAnsi="Times" w:cs="Times"/>
          <w:sz w:val="16"/>
          <w:szCs w:val="16"/>
        </w:rPr>
        <w:t xml:space="preserve">VIEWER’S GUIDE </w:t>
      </w:r>
      <w:r>
        <w:rPr>
          <w:rFonts w:ascii="Times" w:hAnsi="Times" w:cs="Times"/>
          <w:sz w:val="30"/>
          <w:szCs w:val="30"/>
        </w:rPr>
        <w:t xml:space="preserve">18 </w:t>
      </w:r>
    </w:p>
    <w:p w:rsidR="00CC23B0" w:rsidRDefault="00CC23B0" w:rsidP="00CC23B0">
      <w:pPr>
        <w:widowControl w:val="0"/>
        <w:autoSpaceDE w:val="0"/>
        <w:autoSpaceDN w:val="0"/>
        <w:adjustRightInd w:val="0"/>
        <w:rPr>
          <w:rFonts w:ascii="Times" w:hAnsi="Times" w:cs="Times"/>
        </w:rPr>
      </w:pPr>
      <w:r>
        <w:rPr>
          <w:rFonts w:ascii="Times" w:hAnsi="Times" w:cs="Times"/>
          <w:noProof/>
        </w:rPr>
        <w:drawing>
          <wp:inline distT="0" distB="0" distL="0" distR="0">
            <wp:extent cx="550545" cy="67945"/>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0545" cy="67945"/>
                    </a:xfrm>
                    <a:prstGeom prst="rect">
                      <a:avLst/>
                    </a:prstGeom>
                    <a:noFill/>
                    <a:ln>
                      <a:noFill/>
                    </a:ln>
                  </pic:spPr>
                </pic:pic>
              </a:graphicData>
            </a:graphic>
          </wp:inline>
        </w:drawing>
      </w:r>
      <w:r>
        <w:rPr>
          <w:rFonts w:ascii="Times" w:hAnsi="Times" w:cs="Times"/>
        </w:rPr>
        <w:t xml:space="preserv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Broken Promises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 Reconstruction amendments brought a brief glimpse of freedom. Within five years of the end of the Civil War, four million people were no longer enslaved, were affirmed as citizens and were guaranteed the right to vote.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In many Southern states, black men were elected to high office, and black legislators helped write new state constitutions. Fourteen African Americans served in the U.S. House of Rep- </w:t>
      </w:r>
      <w:proofErr w:type="spellStart"/>
      <w:r>
        <w:rPr>
          <w:rFonts w:ascii="Times" w:hAnsi="Times" w:cs="Times"/>
          <w:sz w:val="30"/>
          <w:szCs w:val="30"/>
        </w:rPr>
        <w:t>resentatives</w:t>
      </w:r>
      <w:proofErr w:type="spellEnd"/>
      <w:r>
        <w:rPr>
          <w:rFonts w:ascii="Times" w:hAnsi="Times" w:cs="Times"/>
          <w:sz w:val="30"/>
          <w:szCs w:val="30"/>
        </w:rPr>
        <w:t xml:space="preserve"> between 1870 and 1876.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But the promise of full political equality was short-lived. White supremacists and ex- Confederates used a combination of means to re-establish their power in the South. By the mid-1870s, the federal government lost interest in rebuilding the South or protecting the rights of the former slaves. In 1877, Reconstruction was effectively over and the reforms that it had brought to the South began to erode.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Black people lost the right to travel freely, to use public transportation or to attend </w:t>
      </w:r>
      <w:proofErr w:type="spellStart"/>
      <w:r>
        <w:rPr>
          <w:rFonts w:ascii="Times" w:hAnsi="Times" w:cs="Times"/>
          <w:sz w:val="30"/>
          <w:szCs w:val="30"/>
        </w:rPr>
        <w:t>inte</w:t>
      </w:r>
      <w:proofErr w:type="spellEnd"/>
      <w:r>
        <w:rPr>
          <w:rFonts w:ascii="Times" w:hAnsi="Times" w:cs="Times"/>
          <w:sz w:val="30"/>
          <w:szCs w:val="30"/>
        </w:rPr>
        <w:t xml:space="preserve">- grated schools. Most importantly, black men lost the right to vote.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 Ku Klux </w:t>
      </w:r>
      <w:proofErr w:type="gramStart"/>
      <w:r>
        <w:rPr>
          <w:rFonts w:ascii="Times" w:hAnsi="Times" w:cs="Times"/>
          <w:sz w:val="30"/>
          <w:szCs w:val="30"/>
        </w:rPr>
        <w:t>Klan,</w:t>
      </w:r>
      <w:proofErr w:type="gramEnd"/>
      <w:r>
        <w:rPr>
          <w:rFonts w:ascii="Times" w:hAnsi="Times" w:cs="Times"/>
          <w:sz w:val="30"/>
          <w:szCs w:val="30"/>
        </w:rPr>
        <w:t xml:space="preserve"> formed by Confederate veterans, used terrorism and violence to main- </w:t>
      </w:r>
      <w:proofErr w:type="spellStart"/>
      <w:r>
        <w:rPr>
          <w:rFonts w:ascii="Times" w:hAnsi="Times" w:cs="Times"/>
          <w:sz w:val="30"/>
          <w:szCs w:val="30"/>
        </w:rPr>
        <w:t>tain</w:t>
      </w:r>
      <w:proofErr w:type="spellEnd"/>
      <w:r>
        <w:rPr>
          <w:rFonts w:ascii="Times" w:hAnsi="Times" w:cs="Times"/>
          <w:sz w:val="30"/>
          <w:szCs w:val="30"/>
        </w:rPr>
        <w:t xml:space="preserve"> white supremacy. Between 1885 and 1901 alone, </w:t>
      </w:r>
      <w:proofErr w:type="gramStart"/>
      <w:r>
        <w:rPr>
          <w:rFonts w:ascii="Times" w:hAnsi="Times" w:cs="Times"/>
          <w:sz w:val="30"/>
          <w:szCs w:val="30"/>
        </w:rPr>
        <w:t>more than 2,000 African Americans were lynched by Klan members or their affiliates</w:t>
      </w:r>
      <w:proofErr w:type="gramEnd"/>
      <w:r>
        <w:rPr>
          <w:rFonts w:ascii="Times" w:hAnsi="Times" w:cs="Times"/>
          <w:sz w:val="30"/>
          <w:szCs w:val="30"/>
        </w:rPr>
        <w:t xml:space="preserv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By the early 20th century, a brutal and degrading system of segregation had taken root throughout the South. “Jim Crow” laws required black people to use separate—and </w:t>
      </w:r>
      <w:proofErr w:type="spellStart"/>
      <w:r>
        <w:rPr>
          <w:rFonts w:ascii="Times" w:hAnsi="Times" w:cs="Times"/>
          <w:sz w:val="30"/>
          <w:szCs w:val="30"/>
        </w:rPr>
        <w:t>infe</w:t>
      </w:r>
      <w:proofErr w:type="spellEnd"/>
      <w:r>
        <w:rPr>
          <w:rFonts w:ascii="Times" w:hAnsi="Times" w:cs="Times"/>
          <w:sz w:val="30"/>
          <w:szCs w:val="30"/>
        </w:rPr>
        <w:t xml:space="preserve">- </w:t>
      </w:r>
      <w:proofErr w:type="spellStart"/>
      <w:r>
        <w:rPr>
          <w:rFonts w:ascii="Times" w:hAnsi="Times" w:cs="Times"/>
          <w:sz w:val="30"/>
          <w:szCs w:val="30"/>
        </w:rPr>
        <w:t>rior</w:t>
      </w:r>
      <w:proofErr w:type="spellEnd"/>
      <w:r>
        <w:rPr>
          <w:rFonts w:ascii="Times" w:hAnsi="Times" w:cs="Times"/>
          <w:sz w:val="30"/>
          <w:szCs w:val="30"/>
        </w:rPr>
        <w:t xml:space="preserve">—facilities in every aspect of life.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 Supreme Court approved Jim Crow segregation in the 1896 case of </w:t>
      </w:r>
      <w:proofErr w:type="spellStart"/>
      <w:r>
        <w:rPr>
          <w:rFonts w:ascii="Times" w:hAnsi="Times" w:cs="Times"/>
          <w:i/>
          <w:iCs/>
          <w:sz w:val="30"/>
          <w:szCs w:val="30"/>
        </w:rPr>
        <w:t>Plessy</w:t>
      </w:r>
      <w:proofErr w:type="spellEnd"/>
      <w:r>
        <w:rPr>
          <w:rFonts w:ascii="Times" w:hAnsi="Times" w:cs="Times"/>
          <w:i/>
          <w:iCs/>
          <w:sz w:val="30"/>
          <w:szCs w:val="30"/>
        </w:rPr>
        <w:t xml:space="preserve"> v. Ferguson</w:t>
      </w:r>
      <w:r>
        <w:rPr>
          <w:rFonts w:ascii="Times" w:hAnsi="Times" w:cs="Times"/>
          <w:sz w:val="30"/>
          <w:szCs w:val="30"/>
        </w:rPr>
        <w:t xml:space="preserve">, when it ruled that separate facilities were legal as long as they were equal. The ruling gave the green light to Southern legislatures to enact laws and uphold policies to enforce white supremacy. In practice, separate was never equal.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These Southern legislatures also created a system of laws that made it virtually impossible for black men—and later, women—to vote. More than that, the informal system of white supremacy made it dangerous to try.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For most black people in the South, voting was dangerous business. Elaborate regulations limited black voting, and anyone who tried to defy the system was punished, often brutally.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Attacks on black voters were common, but they were not the only tactic used to keep African Americans away from the polls. Southern legislatures had passed laws requiring voters to pay poll taxes, and these kept the rural poor, black and white, disenfranchised. White voters whose ancestors had voted prior to the Civil War were exempted from the literacy and civics tests that black would-be voters were required to take. Registrars applied the tests arbitrarily and unequally, and were not required to explain why someone attempting to register might be rejected.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I</w:t>
      </w:r>
      <w:bookmarkStart w:id="0" w:name="_GoBack"/>
      <w:bookmarkEnd w:id="0"/>
      <w:r>
        <w:rPr>
          <w:rFonts w:ascii="Times" w:hAnsi="Times" w:cs="Times"/>
          <w:sz w:val="30"/>
          <w:szCs w:val="30"/>
        </w:rPr>
        <w:t xml:space="preserve">n Dallas County, Alabama, local officials made it inconvenient and difficult to register to vote. The office was open only during business hours on the first and third Monday of each month. New registrants needed someone already registered to vouch for them, and </w:t>
      </w:r>
      <w:proofErr w:type="spellStart"/>
      <w:r>
        <w:rPr>
          <w:rFonts w:ascii="Times" w:hAnsi="Times" w:cs="Times"/>
          <w:sz w:val="30"/>
          <w:szCs w:val="30"/>
        </w:rPr>
        <w:t>regis</w:t>
      </w:r>
      <w:proofErr w:type="spellEnd"/>
      <w:r>
        <w:rPr>
          <w:rFonts w:ascii="Times" w:hAnsi="Times" w:cs="Times"/>
          <w:sz w:val="30"/>
          <w:szCs w:val="30"/>
        </w:rPr>
        <w:t xml:space="preserve">- </w:t>
      </w:r>
      <w:proofErr w:type="spellStart"/>
      <w:r>
        <w:rPr>
          <w:rFonts w:ascii="Times" w:hAnsi="Times" w:cs="Times"/>
          <w:sz w:val="30"/>
          <w:szCs w:val="30"/>
        </w:rPr>
        <w:t>tered</w:t>
      </w:r>
      <w:proofErr w:type="spellEnd"/>
      <w:r>
        <w:rPr>
          <w:rFonts w:ascii="Times" w:hAnsi="Times" w:cs="Times"/>
          <w:sz w:val="30"/>
          <w:szCs w:val="30"/>
        </w:rPr>
        <w:t xml:space="preserve"> voters were limited in the number of people for whom they could vouch each year. </w:t>
      </w:r>
    </w:p>
    <w:p w:rsidR="00CC23B0" w:rsidRDefault="00CC23B0" w:rsidP="00CC23B0">
      <w:pPr>
        <w:widowControl w:val="0"/>
        <w:autoSpaceDE w:val="0"/>
        <w:autoSpaceDN w:val="0"/>
        <w:adjustRightInd w:val="0"/>
        <w:spacing w:after="240"/>
        <w:rPr>
          <w:rFonts w:ascii="Times" w:hAnsi="Times" w:cs="Times"/>
        </w:rPr>
      </w:pPr>
      <w:r>
        <w:rPr>
          <w:rFonts w:ascii="Times" w:hAnsi="Times" w:cs="Times"/>
          <w:sz w:val="30"/>
          <w:szCs w:val="30"/>
        </w:rPr>
        <w:t xml:space="preserve">Economic weapons were also used against black voters; just trying to register could mean losing a job, having a loan called in or being evicted from a home. In Selma, employees of a lo- </w:t>
      </w:r>
      <w:proofErr w:type="spellStart"/>
      <w:r>
        <w:rPr>
          <w:rFonts w:ascii="Times" w:hAnsi="Times" w:cs="Times"/>
          <w:sz w:val="30"/>
          <w:szCs w:val="30"/>
        </w:rPr>
        <w:t>cal</w:t>
      </w:r>
      <w:proofErr w:type="spellEnd"/>
      <w:r>
        <w:rPr>
          <w:rFonts w:ascii="Times" w:hAnsi="Times" w:cs="Times"/>
          <w:sz w:val="30"/>
          <w:szCs w:val="30"/>
        </w:rPr>
        <w:t xml:space="preserve"> nursing home were fired in 1963 for trying to register to vote. In many towns, newspapers printed the names of all voter applicants, which made the job of intimidation even easier.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sz w:val="18"/>
          <w:szCs w:val="18"/>
        </w:rPr>
        <w:t xml:space="preserve">BLACK LEGISLATORS IN THE SOUTH </w:t>
      </w:r>
      <w:r>
        <w:rPr>
          <w:rFonts w:ascii="Times" w:hAnsi="Times" w:cs="Times"/>
          <w:b/>
          <w:bCs/>
          <w:sz w:val="26"/>
          <w:szCs w:val="26"/>
        </w:rPr>
        <w:t xml:space="preserve">1868-1900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sz w:val="22"/>
          <w:szCs w:val="22"/>
        </w:rPr>
        <w:t xml:space="preserve">350 300 250 200 150 100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sz w:val="22"/>
          <w:szCs w:val="22"/>
        </w:rPr>
        <w:t>50 </w:t>
      </w:r>
      <w:r>
        <w:rPr>
          <w:rFonts w:ascii="Times" w:hAnsi="Times" w:cs="Times"/>
          <w:b/>
          <w:bCs/>
          <w:position w:val="21"/>
          <w:sz w:val="22"/>
          <w:szCs w:val="22"/>
        </w:rPr>
        <w:t xml:space="preserve">0 </w:t>
      </w:r>
      <w:r>
        <w:rPr>
          <w:rFonts w:ascii="Times" w:hAnsi="Times" w:cs="Times"/>
          <w:b/>
          <w:bCs/>
          <w:sz w:val="22"/>
          <w:szCs w:val="22"/>
        </w:rPr>
        <w:t xml:space="preserve">1868 1872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Focus Questions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sz w:val="22"/>
          <w:szCs w:val="22"/>
        </w:rPr>
        <w:t xml:space="preserve">1876 1880 1884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i/>
          <w:iCs/>
          <w:sz w:val="14"/>
          <w:szCs w:val="14"/>
        </w:rPr>
        <w:t xml:space="preserve">YEAR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sz w:val="22"/>
          <w:szCs w:val="22"/>
        </w:rPr>
        <w:t xml:space="preserve">1888 1892 </w:t>
      </w:r>
    </w:p>
    <w:p w:rsidR="00CC23B0" w:rsidRDefault="00CC23B0" w:rsidP="00CC23B0">
      <w:pPr>
        <w:widowControl w:val="0"/>
        <w:autoSpaceDE w:val="0"/>
        <w:autoSpaceDN w:val="0"/>
        <w:adjustRightInd w:val="0"/>
        <w:spacing w:after="240"/>
        <w:rPr>
          <w:rFonts w:ascii="Times" w:hAnsi="Times" w:cs="Times"/>
        </w:rPr>
      </w:pPr>
      <w:r>
        <w:rPr>
          <w:rFonts w:ascii="Times" w:hAnsi="Times" w:cs="Times"/>
          <w:b/>
          <w:bCs/>
          <w:sz w:val="22"/>
          <w:szCs w:val="22"/>
        </w:rPr>
        <w:t xml:space="preserve">1896 1900 </w:t>
      </w:r>
    </w:p>
    <w:p w:rsidR="00CC23B0" w:rsidRDefault="00CC23B0" w:rsidP="00CC23B0">
      <w:pPr>
        <w:widowControl w:val="0"/>
        <w:autoSpaceDE w:val="0"/>
        <w:autoSpaceDN w:val="0"/>
        <w:adjustRightInd w:val="0"/>
        <w:spacing w:after="240"/>
        <w:rPr>
          <w:rFonts w:ascii="Times" w:hAnsi="Times" w:cs="Times"/>
        </w:rPr>
      </w:pPr>
      <w:proofErr w:type="gramStart"/>
      <w:r>
        <w:rPr>
          <w:rFonts w:ascii="Times" w:hAnsi="Times" w:cs="Times"/>
          <w:sz w:val="22"/>
          <w:szCs w:val="22"/>
        </w:rPr>
        <w:t>teaching</w:t>
      </w:r>
      <w:proofErr w:type="gramEnd"/>
      <w:r>
        <w:rPr>
          <w:rFonts w:ascii="Times" w:hAnsi="Times" w:cs="Times"/>
          <w:sz w:val="22"/>
          <w:szCs w:val="22"/>
        </w:rPr>
        <w:t xml:space="preserve"> tolerance </w:t>
      </w:r>
      <w:r>
        <w:rPr>
          <w:rFonts w:ascii="Times" w:hAnsi="Times" w:cs="Times"/>
          <w:i/>
          <w:iCs/>
          <w:sz w:val="22"/>
          <w:szCs w:val="22"/>
        </w:rPr>
        <w:t xml:space="preserve">tolerance.org </w:t>
      </w:r>
    </w:p>
    <w:p w:rsidR="00CC23B0" w:rsidRDefault="00CC23B0" w:rsidP="00CC23B0">
      <w:pPr>
        <w:widowControl w:val="0"/>
        <w:autoSpaceDE w:val="0"/>
        <w:autoSpaceDN w:val="0"/>
        <w:adjustRightInd w:val="0"/>
        <w:rPr>
          <w:rFonts w:ascii="Times" w:hAnsi="Times" w:cs="Times"/>
        </w:rPr>
      </w:pPr>
      <w:r>
        <w:rPr>
          <w:rFonts w:ascii="Times" w:hAnsi="Times" w:cs="Times"/>
          <w:noProof/>
        </w:rPr>
        <w:drawing>
          <wp:inline distT="0" distB="0" distL="0" distR="0">
            <wp:extent cx="109855" cy="248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855" cy="2489200"/>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3420745" cy="242125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745" cy="242125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245745" cy="16065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745" cy="16065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8255" cy="42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55" cy="425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67945" cy="67945"/>
            <wp:effectExtent l="0" t="0" r="8255"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 cy="6794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2235200" cy="825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5200" cy="8255"/>
                    </a:xfrm>
                    <a:prstGeom prst="rect">
                      <a:avLst/>
                    </a:prstGeom>
                    <a:noFill/>
                    <a:ln>
                      <a:noFill/>
                    </a:ln>
                  </pic:spPr>
                </pic:pic>
              </a:graphicData>
            </a:graphic>
          </wp:inline>
        </w:drawing>
      </w:r>
      <w:r>
        <w:rPr>
          <w:rFonts w:ascii="Times" w:hAnsi="Times" w:cs="Times"/>
        </w:rPr>
        <w:t xml:space="preserve">  </w:t>
      </w:r>
      <w:r>
        <w:rPr>
          <w:rFonts w:ascii="Times" w:hAnsi="Times" w:cs="Times"/>
          <w:noProof/>
        </w:rPr>
        <w:drawing>
          <wp:inline distT="0" distB="0" distL="0" distR="0">
            <wp:extent cx="245745" cy="1693545"/>
            <wp:effectExtent l="0" t="0" r="825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45" cy="1693545"/>
                    </a:xfrm>
                    <a:prstGeom prst="rect">
                      <a:avLst/>
                    </a:prstGeom>
                    <a:noFill/>
                    <a:ln>
                      <a:noFill/>
                    </a:ln>
                  </pic:spPr>
                </pic:pic>
              </a:graphicData>
            </a:graphic>
          </wp:inline>
        </w:drawing>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The 15th Amendment says that voting could not be restricted because of race. How did Southern states prevent African Americans from exercising their right to vote?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When did the number of black legislators reach its peak? Based on what you’ve learned about U.S. history, can you explain the trend depicted in the graph?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When did the number of black legislators begin to fall? What might account for that decrease? </w:t>
      </w:r>
    </w:p>
    <w:p w:rsidR="00CC23B0" w:rsidRDefault="00CC23B0" w:rsidP="00CC23B0">
      <w:pPr>
        <w:widowControl w:val="0"/>
        <w:autoSpaceDE w:val="0"/>
        <w:autoSpaceDN w:val="0"/>
        <w:adjustRightInd w:val="0"/>
        <w:spacing w:after="240"/>
        <w:rPr>
          <w:rFonts w:ascii="Times" w:hAnsi="Times" w:cs="Times"/>
        </w:rPr>
      </w:pPr>
      <w:r>
        <w:rPr>
          <w:rFonts w:ascii="Times" w:hAnsi="Times" w:cs="Times"/>
        </w:rPr>
        <w:t xml:space="preserve">Make a prediction for the data for the next ten years after the last date on the chart. Explain your prediction. </w:t>
      </w:r>
    </w:p>
    <w:p w:rsidR="008F0FEF" w:rsidRDefault="008F0FEF"/>
    <w:sectPr w:rsidR="008F0FEF" w:rsidSect="0024638D">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3B0"/>
    <w:rsid w:val="008F0FEF"/>
    <w:rsid w:val="00CC23B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CE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3B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C23B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3B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C23B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1229</Words>
  <Characters>7008</Characters>
  <Application>Microsoft Macintosh Word</Application>
  <DocSecurity>0</DocSecurity>
  <Lines>58</Lines>
  <Paragraphs>16</Paragraphs>
  <ScaleCrop>false</ScaleCrop>
  <Company>AAA</Company>
  <LinksUpToDate>false</LinksUpToDate>
  <CharactersWithSpaces>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2</cp:revision>
  <dcterms:created xsi:type="dcterms:W3CDTF">2015-03-09T12:14:00Z</dcterms:created>
  <dcterms:modified xsi:type="dcterms:W3CDTF">2015-03-09T12:14:00Z</dcterms:modified>
</cp:coreProperties>
</file>